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2B6" w:rsidRPr="004905EA" w:rsidRDefault="001F398F" w:rsidP="004905EA">
      <w:pPr>
        <w:tabs>
          <w:tab w:val="left" w:pos="-1440"/>
        </w:tabs>
        <w:spacing w:line="360" w:lineRule="auto"/>
        <w:jc w:val="both"/>
        <w:rPr>
          <w:rFonts w:ascii="Arial" w:hAnsi="Arial" w:cs="Arial"/>
          <w:b/>
          <w:caps/>
          <w:sz w:val="22"/>
          <w:szCs w:val="22"/>
          <w:lang w:val="es-ES_tradnl"/>
        </w:rPr>
      </w:pPr>
      <w:r w:rsidRPr="004905EA">
        <w:rPr>
          <w:rFonts w:ascii="Arial" w:hAnsi="Arial" w:cs="Arial"/>
          <w:b/>
          <w:caps/>
          <w:sz w:val="22"/>
          <w:szCs w:val="22"/>
        </w:rPr>
        <w:t>5.8 -</w:t>
      </w:r>
      <w:r w:rsidRPr="004905EA">
        <w:rPr>
          <w:rFonts w:ascii="Arial" w:hAnsi="Arial" w:cs="Arial"/>
          <w:caps/>
          <w:sz w:val="22"/>
          <w:szCs w:val="22"/>
        </w:rPr>
        <w:tab/>
      </w:r>
      <w:r w:rsidRPr="004905EA">
        <w:rPr>
          <w:rFonts w:ascii="Arial" w:hAnsi="Arial" w:cs="Arial"/>
          <w:b/>
          <w:caps/>
          <w:sz w:val="22"/>
          <w:szCs w:val="22"/>
          <w:lang w:val="es-ES_tradnl"/>
        </w:rPr>
        <w:t xml:space="preserve">Panel Expositor </w:t>
      </w:r>
    </w:p>
    <w:p w:rsidR="002F18FB" w:rsidRDefault="002F18FB" w:rsidP="002F18FB">
      <w:pPr>
        <w:jc w:val="both"/>
        <w:rPr>
          <w:rFonts w:ascii="Arial" w:hAnsi="Arial" w:cs="Arial"/>
          <w:lang w:val="es-ES_tradnl"/>
        </w:rPr>
      </w:pPr>
      <w:r w:rsidRPr="00DB52D8">
        <w:rPr>
          <w:rFonts w:ascii="Arial" w:hAnsi="Arial" w:cs="Arial"/>
          <w:lang w:val="es-ES_tradnl"/>
        </w:rPr>
        <w:t xml:space="preserve">Se realizará cumpliendo con las especificaciones técnicas </w:t>
      </w:r>
      <w:r w:rsidR="00BE09D9">
        <w:rPr>
          <w:rFonts w:ascii="Arial" w:hAnsi="Arial" w:cs="Arial"/>
          <w:lang w:val="es-ES_tradnl"/>
        </w:rPr>
        <w:t xml:space="preserve">generales, las </w:t>
      </w:r>
      <w:r w:rsidRPr="00DB52D8">
        <w:rPr>
          <w:rFonts w:ascii="Arial" w:hAnsi="Arial" w:cs="Arial"/>
          <w:lang w:val="es-ES_tradnl"/>
        </w:rPr>
        <w:t xml:space="preserve">que se establecen a continuación y en la planilla </w:t>
      </w:r>
      <w:r w:rsidRPr="00DB52D8">
        <w:rPr>
          <w:rFonts w:ascii="Arial" w:hAnsi="Arial" w:cs="Arial"/>
          <w:b/>
          <w:lang w:val="es-ES_tradnl"/>
        </w:rPr>
        <w:t>5.8</w:t>
      </w:r>
      <w:r w:rsidR="00BE09D9">
        <w:rPr>
          <w:rFonts w:ascii="Arial" w:hAnsi="Arial" w:cs="Arial"/>
          <w:lang w:val="es-ES_tradnl"/>
        </w:rPr>
        <w:t>.</w:t>
      </w:r>
    </w:p>
    <w:p w:rsidR="00BE09D9" w:rsidRPr="00DB52D8" w:rsidRDefault="00BE09D9" w:rsidP="002F18FB">
      <w:pPr>
        <w:jc w:val="both"/>
        <w:rPr>
          <w:rFonts w:ascii="Arial" w:hAnsi="Arial" w:cs="Arial"/>
          <w:lang w:val="es-ES_tradnl"/>
        </w:rPr>
      </w:pPr>
    </w:p>
    <w:p w:rsidR="002F18FB" w:rsidRPr="00DB52D8" w:rsidRDefault="002F18FB" w:rsidP="002F18FB">
      <w:pPr>
        <w:jc w:val="both"/>
        <w:rPr>
          <w:rFonts w:ascii="Arial" w:hAnsi="Arial" w:cs="Arial"/>
          <w:b/>
          <w:lang w:val="es-ES_tradnl"/>
        </w:rPr>
      </w:pPr>
      <w:r w:rsidRPr="00DB52D8">
        <w:rPr>
          <w:rFonts w:ascii="Arial" w:hAnsi="Arial" w:cs="Arial"/>
          <w:b/>
          <w:lang w:val="es-ES_tradnl"/>
        </w:rPr>
        <w:t>ESTRUCTURA</w:t>
      </w:r>
    </w:p>
    <w:p w:rsidR="002F18FB" w:rsidRPr="00DB52D8" w:rsidRDefault="002F18FB" w:rsidP="002F18FB">
      <w:pPr>
        <w:pStyle w:val="Ttulo2"/>
        <w:tabs>
          <w:tab w:val="left" w:pos="-1440"/>
        </w:tabs>
        <w:ind w:left="360"/>
        <w:rPr>
          <w:rFonts w:ascii="Arial" w:hAnsi="Arial" w:cs="Arial"/>
          <w:sz w:val="20"/>
        </w:rPr>
      </w:pPr>
    </w:p>
    <w:p w:rsidR="002F18FB" w:rsidRPr="00DB52D8" w:rsidRDefault="002F18FB" w:rsidP="002F18FB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DB52D8">
        <w:rPr>
          <w:rFonts w:ascii="Arial" w:hAnsi="Arial" w:cs="Arial"/>
          <w:b w:val="0"/>
          <w:sz w:val="20"/>
          <w:u w:val="single"/>
        </w:rPr>
        <w:t xml:space="preserve">Materiales </w:t>
      </w:r>
    </w:p>
    <w:p w:rsidR="002F18FB" w:rsidRPr="00DB52D8" w:rsidRDefault="002F18FB" w:rsidP="002F18FB">
      <w:pPr>
        <w:jc w:val="both"/>
        <w:rPr>
          <w:rFonts w:ascii="Arial" w:hAnsi="Arial" w:cs="Arial"/>
          <w:lang w:val="es-ES_tradnl"/>
        </w:rPr>
      </w:pPr>
      <w:r w:rsidRPr="00DB52D8">
        <w:rPr>
          <w:rFonts w:ascii="Arial" w:hAnsi="Arial" w:cs="Arial"/>
          <w:lang w:val="es-ES_tradnl"/>
        </w:rPr>
        <w:t>Tubulares de hierro de dimensiones 30x30mm y 20x30mm y de espesor</w:t>
      </w:r>
      <w:r>
        <w:rPr>
          <w:rFonts w:ascii="Arial" w:hAnsi="Arial" w:cs="Arial"/>
          <w:lang w:val="es-ES_tradnl"/>
        </w:rPr>
        <w:t xml:space="preserve"> </w:t>
      </w:r>
      <w:r w:rsidRPr="00DB52D8">
        <w:rPr>
          <w:rFonts w:ascii="Arial" w:hAnsi="Arial" w:cs="Arial"/>
          <w:lang w:val="es-ES_tradnl"/>
        </w:rPr>
        <w:t xml:space="preserve">=1.6mm. </w:t>
      </w:r>
    </w:p>
    <w:p w:rsidR="002F18FB" w:rsidRPr="00DB52D8" w:rsidRDefault="002F18FB" w:rsidP="002F18FB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</w:p>
    <w:p w:rsidR="002F18FB" w:rsidRPr="00DB52D8" w:rsidRDefault="002F18FB" w:rsidP="002F18FB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DB52D8">
        <w:rPr>
          <w:rFonts w:ascii="Arial" w:hAnsi="Arial" w:cs="Arial"/>
          <w:b w:val="0"/>
          <w:sz w:val="20"/>
          <w:u w:val="single"/>
        </w:rPr>
        <w:t>Componentes y uniones</w:t>
      </w:r>
    </w:p>
    <w:p w:rsidR="002F18FB" w:rsidRPr="00DB52D8" w:rsidRDefault="002F18FB" w:rsidP="002F18FB">
      <w:pPr>
        <w:jc w:val="both"/>
        <w:rPr>
          <w:rFonts w:ascii="Arial" w:hAnsi="Arial" w:cs="Arial"/>
          <w:lang w:val="es-ES_tradnl"/>
        </w:rPr>
      </w:pPr>
      <w:r w:rsidRPr="00DB52D8">
        <w:rPr>
          <w:rFonts w:ascii="Arial" w:hAnsi="Arial" w:cs="Arial"/>
          <w:lang w:val="es-ES_tradnl"/>
        </w:rPr>
        <w:t>Los componentes estructurales (tubulares de acero), planchuelas y perfiles deberán presentar aspectos de conformación uniformes.</w:t>
      </w:r>
    </w:p>
    <w:p w:rsidR="002F18FB" w:rsidRPr="00DB52D8" w:rsidRDefault="002F18FB" w:rsidP="002F18FB">
      <w:pPr>
        <w:jc w:val="both"/>
        <w:rPr>
          <w:rFonts w:ascii="Arial" w:hAnsi="Arial" w:cs="Arial"/>
          <w:lang w:val="es-ES_tradnl"/>
        </w:rPr>
      </w:pPr>
      <w:r w:rsidRPr="00DB52D8">
        <w:rPr>
          <w:rFonts w:ascii="Arial" w:hAnsi="Arial" w:cs="Arial"/>
          <w:lang w:val="es-ES_tradnl"/>
        </w:rPr>
        <w:t>Las uniones de los distintos componentes metálicos se realizarán con soldadura tipo MIG de cordón de alambre de cobre más CO2.</w:t>
      </w:r>
    </w:p>
    <w:p w:rsidR="002F18FB" w:rsidRPr="00DB52D8" w:rsidRDefault="002F18FB" w:rsidP="002F18FB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</w:p>
    <w:p w:rsidR="002F18FB" w:rsidRPr="00DB52D8" w:rsidRDefault="002F18FB" w:rsidP="002F18FB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DB52D8">
        <w:rPr>
          <w:rFonts w:ascii="Arial" w:hAnsi="Arial" w:cs="Arial"/>
          <w:b w:val="0"/>
          <w:sz w:val="20"/>
          <w:u w:val="single"/>
        </w:rPr>
        <w:t>Terminaciones</w:t>
      </w:r>
    </w:p>
    <w:p w:rsidR="00BE09D9" w:rsidRPr="005F3651" w:rsidRDefault="00BE09D9" w:rsidP="00BE09D9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>La terminación de los elementos metálicos s</w:t>
      </w:r>
      <w:r w:rsidRPr="005F3651">
        <w:rPr>
          <w:rFonts w:ascii="Arial" w:hAnsi="Arial" w:cs="Arial"/>
        </w:rPr>
        <w:t xml:space="preserve">e realizará según </w:t>
      </w:r>
      <w:r>
        <w:rPr>
          <w:rFonts w:ascii="Arial" w:hAnsi="Arial" w:cs="Arial"/>
        </w:rPr>
        <w:t>E</w:t>
      </w:r>
      <w:r w:rsidRPr="005F3651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5F3651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5F3651">
        <w:rPr>
          <w:rFonts w:ascii="Arial" w:hAnsi="Arial" w:cs="Arial"/>
        </w:rPr>
        <w:t xml:space="preserve">enerales. </w:t>
      </w:r>
      <w:r>
        <w:rPr>
          <w:rFonts w:ascii="Arial" w:hAnsi="Arial" w:cs="Arial"/>
        </w:rPr>
        <w:t xml:space="preserve">Se utilizará </w:t>
      </w:r>
      <w:r w:rsidRPr="00C63BBB">
        <w:rPr>
          <w:rFonts w:ascii="Arial" w:hAnsi="Arial" w:cs="Arial"/>
          <w:bCs/>
          <w:szCs w:val="22"/>
        </w:rPr>
        <w:t xml:space="preserve">pintura </w:t>
      </w:r>
      <w:proofErr w:type="spellStart"/>
      <w:r w:rsidRPr="00C63BBB">
        <w:rPr>
          <w:rFonts w:ascii="Arial" w:hAnsi="Arial" w:cs="Arial"/>
          <w:bCs/>
          <w:szCs w:val="22"/>
        </w:rPr>
        <w:t>microtexturada</w:t>
      </w:r>
      <w:proofErr w:type="spellEnd"/>
      <w:r w:rsidRPr="00C63BBB">
        <w:rPr>
          <w:rFonts w:ascii="Arial" w:hAnsi="Arial" w:cs="Arial"/>
          <w:bCs/>
          <w:szCs w:val="22"/>
        </w:rPr>
        <w:t xml:space="preserve"> de alta resistencia, en polvo </w:t>
      </w:r>
      <w:r>
        <w:rPr>
          <w:rFonts w:ascii="Arial" w:hAnsi="Arial" w:cs="Arial"/>
          <w:bCs/>
          <w:szCs w:val="22"/>
        </w:rPr>
        <w:t>electrostática</w:t>
      </w:r>
      <w:r w:rsidRPr="00C63BBB">
        <w:rPr>
          <w:rFonts w:ascii="Arial" w:hAnsi="Arial" w:cs="Arial"/>
          <w:bCs/>
          <w:szCs w:val="22"/>
        </w:rPr>
        <w:t xml:space="preserve"> al horno</w:t>
      </w:r>
      <w:r>
        <w:rPr>
          <w:rFonts w:ascii="Arial" w:hAnsi="Arial" w:cs="Arial"/>
          <w:bCs/>
          <w:szCs w:val="22"/>
        </w:rPr>
        <w:t xml:space="preserve"> (epoxi-poliéster), previa </w:t>
      </w:r>
      <w:r w:rsidRPr="00C63BBB">
        <w:rPr>
          <w:rFonts w:ascii="Arial" w:hAnsi="Arial" w:cs="Arial"/>
          <w:bCs/>
          <w:szCs w:val="22"/>
        </w:rPr>
        <w:t xml:space="preserve">limpieza, desengrase y </w:t>
      </w:r>
      <w:proofErr w:type="spellStart"/>
      <w:r w:rsidRPr="00C63BBB">
        <w:rPr>
          <w:rFonts w:ascii="Arial" w:hAnsi="Arial" w:cs="Arial"/>
          <w:bCs/>
          <w:szCs w:val="22"/>
        </w:rPr>
        <w:t>antióxido</w:t>
      </w:r>
      <w:proofErr w:type="spellEnd"/>
      <w:r w:rsidRPr="00C63BBB">
        <w:rPr>
          <w:rFonts w:ascii="Arial" w:hAnsi="Arial" w:cs="Arial"/>
          <w:bCs/>
          <w:szCs w:val="22"/>
        </w:rPr>
        <w:t xml:space="preserve"> por </w:t>
      </w:r>
      <w:proofErr w:type="spellStart"/>
      <w:r w:rsidRPr="00C63BBB">
        <w:rPr>
          <w:rFonts w:ascii="Arial" w:hAnsi="Arial" w:cs="Arial"/>
          <w:bCs/>
          <w:szCs w:val="22"/>
        </w:rPr>
        <w:t>fosfatización</w:t>
      </w:r>
      <w:proofErr w:type="spellEnd"/>
      <w:r w:rsidRPr="00C63BBB">
        <w:rPr>
          <w:rFonts w:ascii="Arial" w:hAnsi="Arial" w:cs="Arial"/>
          <w:bCs/>
          <w:szCs w:val="22"/>
        </w:rPr>
        <w:t xml:space="preserve">. </w:t>
      </w:r>
      <w:r w:rsidRPr="005F3651">
        <w:rPr>
          <w:rFonts w:ascii="Arial" w:hAnsi="Arial" w:cs="Arial"/>
        </w:rPr>
        <w:t>El color de los suministros será gris grafito</w:t>
      </w:r>
      <w:r>
        <w:rPr>
          <w:rFonts w:ascii="Arial" w:hAnsi="Arial" w:cs="Arial"/>
        </w:rPr>
        <w:t xml:space="preserve"> oscuro</w:t>
      </w:r>
      <w:r w:rsidRPr="005F3651">
        <w:rPr>
          <w:rFonts w:ascii="Arial" w:hAnsi="Arial" w:cs="Arial"/>
        </w:rPr>
        <w:t>.</w:t>
      </w:r>
    </w:p>
    <w:p w:rsidR="00BE09D9" w:rsidRDefault="00BE09D9" w:rsidP="002F18FB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2F18FB" w:rsidRPr="00DB52D8" w:rsidRDefault="002F18FB" w:rsidP="002F18FB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DB52D8">
        <w:rPr>
          <w:rFonts w:ascii="Arial" w:hAnsi="Arial" w:cs="Arial"/>
          <w:b/>
          <w:lang w:val="es-ES_tradnl"/>
        </w:rPr>
        <w:t>COMPLEMENTOS</w:t>
      </w:r>
    </w:p>
    <w:p w:rsidR="002F18FB" w:rsidRPr="00DB52D8" w:rsidRDefault="002F18FB" w:rsidP="002F18FB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</w:p>
    <w:p w:rsidR="002F18FB" w:rsidRPr="00DB52D8" w:rsidRDefault="002F18FB" w:rsidP="002F18FB">
      <w:pPr>
        <w:pStyle w:val="Ttulo2"/>
        <w:tabs>
          <w:tab w:val="left" w:pos="-1440"/>
        </w:tabs>
        <w:rPr>
          <w:rFonts w:ascii="Arial" w:hAnsi="Arial" w:cs="Arial"/>
          <w:b w:val="0"/>
          <w:sz w:val="20"/>
          <w:u w:val="single"/>
        </w:rPr>
      </w:pPr>
      <w:r w:rsidRPr="00DB52D8">
        <w:rPr>
          <w:rFonts w:ascii="Arial" w:hAnsi="Arial" w:cs="Arial"/>
          <w:b w:val="0"/>
          <w:sz w:val="20"/>
          <w:u w:val="single"/>
        </w:rPr>
        <w:t>Materiales</w:t>
      </w:r>
    </w:p>
    <w:p w:rsidR="002F18FB" w:rsidRPr="00DB52D8" w:rsidRDefault="002F18FB" w:rsidP="002F18FB">
      <w:pPr>
        <w:jc w:val="both"/>
        <w:rPr>
          <w:rFonts w:ascii="Arial" w:hAnsi="Arial" w:cs="Arial"/>
          <w:lang w:val="es-ES_tradnl"/>
        </w:rPr>
      </w:pPr>
      <w:r w:rsidRPr="00DB52D8">
        <w:rPr>
          <w:rFonts w:ascii="Arial" w:hAnsi="Arial" w:cs="Arial"/>
          <w:lang w:val="es-ES_tradnl"/>
        </w:rPr>
        <w:t>La Pizarra está compuesta por una placa de MDF de 9 mm de espesor.</w:t>
      </w:r>
    </w:p>
    <w:p w:rsidR="00BE09D9" w:rsidRDefault="00BE09D9" w:rsidP="00BE09D9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BE09D9" w:rsidRDefault="00BE09D9" w:rsidP="00BE09D9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EA05BA">
        <w:rPr>
          <w:rFonts w:ascii="Arial" w:hAnsi="Arial" w:cs="Arial"/>
          <w:u w:val="single"/>
          <w:lang w:val="es-ES_tradnl"/>
        </w:rPr>
        <w:t>Ruedas</w:t>
      </w:r>
      <w:r w:rsidRPr="003E4B11">
        <w:rPr>
          <w:rFonts w:ascii="Arial" w:hAnsi="Arial" w:cs="Arial"/>
          <w:lang w:val="es-ES_tradnl"/>
        </w:rPr>
        <w:t>:</w:t>
      </w:r>
      <w:r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>la pizarra llevará cuatro ruedas</w:t>
      </w:r>
      <w:r w:rsidRPr="00387507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 xml:space="preserve">de </w:t>
      </w:r>
      <w:r w:rsidRPr="005F3651">
        <w:rPr>
          <w:rFonts w:ascii="Arial" w:hAnsi="Arial" w:cs="Arial"/>
          <w:lang w:val="es-ES_tradnl"/>
        </w:rPr>
        <w:t>nylon con goma termoplástica y sujeción de acero inoxidable tipo CEBORA (Italia) de 80 mm de diámetro, color negro o gris</w:t>
      </w:r>
      <w:r>
        <w:rPr>
          <w:rFonts w:ascii="Arial" w:hAnsi="Arial" w:cs="Arial"/>
          <w:lang w:val="es-ES_tradnl"/>
        </w:rPr>
        <w:t>, dos de ellas (opuestas) con freno. El eje de la rueda no podrá ser menor a 10mm de diámetro.</w:t>
      </w:r>
    </w:p>
    <w:p w:rsidR="002F18FB" w:rsidRPr="00DB52D8" w:rsidRDefault="002F18FB" w:rsidP="002F18FB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2F18FB" w:rsidRPr="00DB52D8" w:rsidRDefault="002F18FB" w:rsidP="002F18FB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DB52D8">
        <w:rPr>
          <w:rFonts w:ascii="Arial" w:hAnsi="Arial" w:cs="Arial"/>
          <w:u w:val="single"/>
          <w:lang w:val="es-ES_tradnl"/>
        </w:rPr>
        <w:t>Terminación</w:t>
      </w:r>
      <w:r w:rsidRPr="00DB52D8">
        <w:rPr>
          <w:rFonts w:ascii="Arial" w:hAnsi="Arial" w:cs="Arial"/>
          <w:lang w:val="es-ES_tradnl"/>
        </w:rPr>
        <w:tab/>
      </w:r>
    </w:p>
    <w:p w:rsidR="002F18FB" w:rsidRPr="00DB52D8" w:rsidRDefault="002F18FB" w:rsidP="002F18FB">
      <w:pPr>
        <w:jc w:val="both"/>
        <w:rPr>
          <w:rFonts w:ascii="Arial" w:hAnsi="Arial" w:cs="Arial"/>
          <w:lang w:val="es-ES_tradnl"/>
        </w:rPr>
      </w:pPr>
      <w:r w:rsidRPr="00DB52D8">
        <w:rPr>
          <w:rFonts w:ascii="Arial" w:hAnsi="Arial" w:cs="Arial"/>
          <w:lang w:val="es-ES_tradnl"/>
        </w:rPr>
        <w:t xml:space="preserve">La terminación de la pizarra será en ambas caras con laminado plástico tipo </w:t>
      </w:r>
      <w:proofErr w:type="spellStart"/>
      <w:r w:rsidRPr="00DB52D8">
        <w:rPr>
          <w:rFonts w:ascii="Arial" w:hAnsi="Arial" w:cs="Arial"/>
          <w:lang w:val="es-ES_tradnl"/>
        </w:rPr>
        <w:t>cármica</w:t>
      </w:r>
      <w:proofErr w:type="spellEnd"/>
      <w:r w:rsidRPr="00DB52D8">
        <w:rPr>
          <w:rFonts w:ascii="Arial" w:hAnsi="Arial" w:cs="Arial"/>
          <w:lang w:val="es-ES_tradnl"/>
        </w:rPr>
        <w:t xml:space="preserve"> color blanco para pizarra, de espesor 0.8mm.</w:t>
      </w:r>
    </w:p>
    <w:p w:rsidR="002F18FB" w:rsidRPr="00DB52D8" w:rsidRDefault="002F18FB" w:rsidP="002F18FB">
      <w:pPr>
        <w:jc w:val="both"/>
        <w:rPr>
          <w:rFonts w:ascii="Arial" w:hAnsi="Arial" w:cs="Arial"/>
          <w:lang w:val="es-ES_tradnl"/>
        </w:rPr>
      </w:pPr>
    </w:p>
    <w:p w:rsidR="002F18FB" w:rsidRPr="00DB52D8" w:rsidRDefault="002F18FB" w:rsidP="002F18FB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DB52D8">
        <w:rPr>
          <w:rFonts w:ascii="Arial" w:hAnsi="Arial" w:cs="Arial"/>
          <w:b/>
          <w:lang w:val="es-ES_tradnl"/>
        </w:rPr>
        <w:t>EMBALAJE</w:t>
      </w:r>
    </w:p>
    <w:p w:rsidR="002F18FB" w:rsidRPr="00DB52D8" w:rsidRDefault="002F18FB" w:rsidP="002F18FB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BE09D9" w:rsidRPr="00E92C27" w:rsidRDefault="00BE09D9" w:rsidP="00BE09D9">
      <w:pPr>
        <w:tabs>
          <w:tab w:val="left" w:pos="-5245"/>
          <w:tab w:val="left" w:pos="-3544"/>
        </w:tabs>
        <w:jc w:val="both"/>
        <w:rPr>
          <w:rFonts w:ascii="Arial" w:hAnsi="Arial" w:cs="Arial"/>
          <w:highlight w:val="yellow"/>
          <w:lang w:val="es-ES_tradnl"/>
        </w:rPr>
      </w:pPr>
      <w:r w:rsidRPr="00E92C27">
        <w:rPr>
          <w:rFonts w:ascii="Arial" w:hAnsi="Arial" w:cs="Arial"/>
          <w:lang w:val="es-ES_tradnl"/>
        </w:rPr>
        <w:t xml:space="preserve">Todos los bienes entregados deberán presentarse y entregarse empacados y protegidos para garantizar la rigidez e </w:t>
      </w:r>
      <w:proofErr w:type="spellStart"/>
      <w:r w:rsidRPr="00E92C27">
        <w:rPr>
          <w:rFonts w:ascii="Arial" w:hAnsi="Arial" w:cs="Arial"/>
          <w:lang w:val="es-ES_tradnl"/>
        </w:rPr>
        <w:t>indeformab</w:t>
      </w:r>
      <w:r>
        <w:rPr>
          <w:rFonts w:ascii="Arial" w:hAnsi="Arial" w:cs="Arial"/>
          <w:lang w:val="es-ES_tradnl"/>
        </w:rPr>
        <w:t>ilidad</w:t>
      </w:r>
      <w:proofErr w:type="spellEnd"/>
      <w:r>
        <w:rPr>
          <w:rFonts w:ascii="Arial" w:hAnsi="Arial" w:cs="Arial"/>
          <w:lang w:val="es-ES_tradnl"/>
        </w:rPr>
        <w:t xml:space="preserve"> del pack en su traslado, según Especificaciones Técnicas Generales.</w:t>
      </w:r>
    </w:p>
    <w:p w:rsidR="005175C9" w:rsidRPr="001F398F" w:rsidRDefault="007F793B" w:rsidP="00896DE5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                                </w:t>
      </w:r>
      <w:bookmarkStart w:id="0" w:name="_GoBack"/>
      <w:bookmarkEnd w:id="0"/>
      <w:r w:rsidRPr="00891399">
        <w:rPr>
          <w:rFonts w:ascii="Calibri" w:hAnsi="Calibri" w:cs="Calibri"/>
          <w:noProof/>
          <w:color w:val="000000"/>
        </w:rPr>
        <w:drawing>
          <wp:inline distT="0" distB="0" distL="0" distR="0" wp14:anchorId="5F0BC14D" wp14:editId="61038B4D">
            <wp:extent cx="2453640" cy="3067050"/>
            <wp:effectExtent l="0" t="0" r="0" b="0"/>
            <wp:docPr id="150" name="148 Imagen" descr="DSC05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528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204" cy="305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lang w:val="es-ES_tradnl"/>
        </w:rPr>
        <w:t>Perspectiva</w:t>
      </w:r>
    </w:p>
    <w:sectPr w:rsidR="005175C9" w:rsidRPr="001F398F" w:rsidSect="00BD0D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D3A80"/>
    <w:multiLevelType w:val="multilevel"/>
    <w:tmpl w:val="16982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15D"/>
    <w:rsid w:val="000A0708"/>
    <w:rsid w:val="000D671D"/>
    <w:rsid w:val="00115649"/>
    <w:rsid w:val="001262E7"/>
    <w:rsid w:val="00127A4C"/>
    <w:rsid w:val="001704FF"/>
    <w:rsid w:val="001F398F"/>
    <w:rsid w:val="001F429A"/>
    <w:rsid w:val="00295B74"/>
    <w:rsid w:val="002F18FB"/>
    <w:rsid w:val="002F7E59"/>
    <w:rsid w:val="0033578A"/>
    <w:rsid w:val="003455A1"/>
    <w:rsid w:val="00365493"/>
    <w:rsid w:val="00455C54"/>
    <w:rsid w:val="004905EA"/>
    <w:rsid w:val="005175C9"/>
    <w:rsid w:val="005A13A4"/>
    <w:rsid w:val="005D7CDD"/>
    <w:rsid w:val="006B1CED"/>
    <w:rsid w:val="006E3CD2"/>
    <w:rsid w:val="00747D96"/>
    <w:rsid w:val="007644CF"/>
    <w:rsid w:val="00777AA6"/>
    <w:rsid w:val="007D037A"/>
    <w:rsid w:val="007F793B"/>
    <w:rsid w:val="00896DE5"/>
    <w:rsid w:val="00997648"/>
    <w:rsid w:val="009C041D"/>
    <w:rsid w:val="00A834FA"/>
    <w:rsid w:val="00B55E9B"/>
    <w:rsid w:val="00B569FC"/>
    <w:rsid w:val="00B819B8"/>
    <w:rsid w:val="00BA72B6"/>
    <w:rsid w:val="00BD0D0F"/>
    <w:rsid w:val="00BE09D9"/>
    <w:rsid w:val="00C8115D"/>
    <w:rsid w:val="00D85211"/>
    <w:rsid w:val="00DC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aliases w:val="Title Header2"/>
    <w:basedOn w:val="Normal"/>
    <w:next w:val="Normal"/>
    <w:link w:val="Ttulo2Car"/>
    <w:qFormat/>
    <w:rsid w:val="00B569FC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C8115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C8115D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tulo2Car">
    <w:name w:val="Título 2 Car"/>
    <w:aliases w:val="Title Header2 Car"/>
    <w:basedOn w:val="Fuentedeprrafopredeter"/>
    <w:link w:val="Ttulo2"/>
    <w:rsid w:val="00B569FC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paragraph" w:customStyle="1" w:styleId="Style1">
    <w:name w:val="Style1"/>
    <w:basedOn w:val="Ttulo2"/>
    <w:next w:val="Normal"/>
    <w:rsid w:val="00B569FC"/>
    <w:pPr>
      <w:pageBreakBefore/>
      <w:spacing w:before="120" w:after="120"/>
    </w:pPr>
    <w:rPr>
      <w:b w:val="0"/>
      <w:sz w:val="24"/>
    </w:rPr>
  </w:style>
  <w:style w:type="paragraph" w:styleId="Textoindependiente">
    <w:name w:val="Body Text"/>
    <w:basedOn w:val="Normal"/>
    <w:link w:val="TextoindependienteCar"/>
    <w:uiPriority w:val="99"/>
    <w:unhideWhenUsed/>
    <w:rsid w:val="001F398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F398F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644C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9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793B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21</cp:revision>
  <cp:lastPrinted>2010-07-15T14:28:00Z</cp:lastPrinted>
  <dcterms:created xsi:type="dcterms:W3CDTF">2010-06-21T18:25:00Z</dcterms:created>
  <dcterms:modified xsi:type="dcterms:W3CDTF">2014-11-26T20:07:00Z</dcterms:modified>
</cp:coreProperties>
</file>